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1260" w14:textId="77777777" w:rsidR="00C93DEC" w:rsidRPr="008411C7" w:rsidRDefault="00C93DEC" w:rsidP="00411C9B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b/>
          <w:bCs/>
          <w:color w:val="1F1F1F"/>
          <w:spacing w:val="1"/>
          <w:sz w:val="28"/>
          <w:szCs w:val="28"/>
          <w:lang w:eastAsia="ru-RU"/>
        </w:rPr>
        <w:t>Согласно Конституции Республики Беларусь, историко-культурное наследие признано фактором развития нашего государства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. За его сохранение несут ответственность как государство, так и граждане нашей страны.</w:t>
      </w:r>
    </w:p>
    <w:p w14:paraId="1116E596" w14:textId="15AEAEF2" w:rsidR="00C93DEC" w:rsidRPr="008411C7" w:rsidRDefault="00C93DEC" w:rsidP="00411C9B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Историко-культурное наследие Беларуси представляет собой совокупность наиболее отличительных результатов и свидетельств исторического, культурного и духовного развития народа Беларуси, воплощенных в историко-культурных ценностях, включенных в Государственный список историко-культурных ценностей</w:t>
      </w:r>
      <w:r w:rsidR="007B6F00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Республики Беларусь (далее – </w:t>
      </w:r>
      <w:proofErr w:type="spellStart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Госсписок</w:t>
      </w:r>
      <w:proofErr w:type="spellEnd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).</w:t>
      </w:r>
    </w:p>
    <w:p w14:paraId="367276DF" w14:textId="77777777" w:rsidR="00C93DEC" w:rsidRPr="008411C7" w:rsidRDefault="00C93DEC" w:rsidP="00411C9B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В </w:t>
      </w:r>
      <w:proofErr w:type="spellStart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Госсписок</w:t>
      </w:r>
      <w:proofErr w:type="spellEnd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, который ежегодно расширяется, включены наиболее значимые объекты наследия (памятники археологии, архитектуры и градостроительства, истории, искусства, нематериальные проявления творчества человека (обычаи, традиции, обряды)).</w:t>
      </w:r>
    </w:p>
    <w:p w14:paraId="60471882" w14:textId="361D173A" w:rsidR="00C93DEC" w:rsidRPr="008411C7" w:rsidRDefault="00C93DEC" w:rsidP="00411C9B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По состоянию на 01.</w:t>
      </w:r>
      <w:r w:rsidR="003F2F18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0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1.202</w:t>
      </w:r>
      <w:r w:rsidR="003F2F18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5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</w:t>
      </w:r>
      <w:proofErr w:type="spellStart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Госсписок</w:t>
      </w:r>
      <w:proofErr w:type="spellEnd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насчитывает</w:t>
      </w:r>
      <w:r w:rsidR="008411C7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</w:t>
      </w:r>
      <w:r w:rsidRPr="008411C7">
        <w:rPr>
          <w:rFonts w:ascii="Fira Sans" w:hAnsi="Fira Sans"/>
          <w:b/>
          <w:bCs/>
          <w:color w:val="1F1F1F"/>
          <w:spacing w:val="1"/>
          <w:sz w:val="28"/>
          <w:szCs w:val="28"/>
          <w:lang w:eastAsia="ru-RU"/>
        </w:rPr>
        <w:t>более 5,6</w:t>
      </w:r>
      <w:r w:rsidR="007B6F00" w:rsidRPr="008411C7">
        <w:rPr>
          <w:rFonts w:ascii="Fira Sans" w:hAnsi="Fira Sans"/>
          <w:b/>
          <w:bCs/>
          <w:color w:val="1F1F1F"/>
          <w:spacing w:val="1"/>
          <w:sz w:val="28"/>
          <w:szCs w:val="28"/>
          <w:lang w:eastAsia="ru-RU"/>
        </w:rPr>
        <w:t> </w:t>
      </w:r>
      <w:r w:rsidRPr="008411C7">
        <w:rPr>
          <w:rFonts w:ascii="Fira Sans" w:hAnsi="Fira Sans"/>
          <w:b/>
          <w:bCs/>
          <w:color w:val="1F1F1F"/>
          <w:spacing w:val="1"/>
          <w:sz w:val="28"/>
          <w:szCs w:val="28"/>
          <w:lang w:eastAsia="ru-RU"/>
        </w:rPr>
        <w:t>тыс. историко-культурных ценностей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, среди которых: памятников археологии – 22</w:t>
      </w:r>
      <w:r w:rsidR="002A57D4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21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, памятников архитектуры – 18</w:t>
      </w:r>
      <w:r w:rsidR="002A57D4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42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, памятников истории – 121</w:t>
      </w:r>
      <w:r w:rsidR="002A57D4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6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, нематериальных проявлений творчества человека – 1</w:t>
      </w:r>
      <w:r w:rsidR="002A57D4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8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5, движимых материальных историко-культурных ценностей – 1</w:t>
      </w:r>
      <w:r w:rsidR="002A57D4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39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, памятников искусства – 6</w:t>
      </w:r>
      <w:r w:rsidR="002A57D4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7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, памятников градостроительства – 1</w:t>
      </w:r>
      <w:r w:rsidR="002A57D4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4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, заповедных мест – 4.</w:t>
      </w:r>
    </w:p>
    <w:p w14:paraId="228428B7" w14:textId="1D271887" w:rsidR="00C93DEC" w:rsidRPr="008411C7" w:rsidRDefault="00C93DEC" w:rsidP="00411C9B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В целях популяризации историко-культурного наследия Министерством культуры в 2020 году создан</w:t>
      </w:r>
      <w:r w:rsidR="007B6F00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</w:t>
      </w:r>
      <w:r w:rsidRPr="008411C7">
        <w:rPr>
          <w:rFonts w:ascii="Fira Sans" w:hAnsi="Fira Sans"/>
          <w:b/>
          <w:bCs/>
          <w:color w:val="1F1F1F"/>
          <w:spacing w:val="1"/>
          <w:sz w:val="28"/>
          <w:szCs w:val="28"/>
          <w:lang w:eastAsia="ru-RU"/>
        </w:rPr>
        <w:t>поисковый сайт «Государственный список историко-культурных ценностей Республики Беларусь» (gosspisok.gov.by),</w:t>
      </w:r>
      <w:r w:rsidR="007B6F00" w:rsidRPr="008411C7">
        <w:rPr>
          <w:rFonts w:ascii="Fira Sans" w:hAnsi="Fira Sans"/>
          <w:b/>
          <w:bCs/>
          <w:color w:val="1F1F1F"/>
          <w:spacing w:val="1"/>
          <w:sz w:val="28"/>
          <w:szCs w:val="28"/>
          <w:lang w:eastAsia="ru-RU"/>
        </w:rPr>
        <w:t xml:space="preserve"> 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который является информационным ресурсом, позволяющим любому пользователю быстро находить информацию об историко-культурных ценностях, в том числе через мобильные приложения.</w:t>
      </w:r>
    </w:p>
    <w:p w14:paraId="431AC720" w14:textId="77777777" w:rsidR="00C93DEC" w:rsidRPr="008411C7" w:rsidRDefault="00C93DEC" w:rsidP="00411C9B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b/>
          <w:bCs/>
          <w:color w:val="1F1F1F"/>
          <w:spacing w:val="1"/>
          <w:sz w:val="28"/>
          <w:szCs w:val="28"/>
          <w:lang w:eastAsia="ru-RU"/>
        </w:rPr>
        <w:t>Охрана историко-культурного наследия – обязательное условие устойчивого развития государства, укрепления его престижа в международном сообществе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.</w:t>
      </w:r>
    </w:p>
    <w:p w14:paraId="7555FDE0" w14:textId="77777777" w:rsidR="00C93DEC" w:rsidRPr="008411C7" w:rsidRDefault="00C93DEC" w:rsidP="00411C9B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Материальные и духовные ценности общества являются объектами национальной безопасности Беларуси и приоритетными направлениями культурной политики нашей страны.</w:t>
      </w:r>
    </w:p>
    <w:p w14:paraId="7EF95FC0" w14:textId="77777777" w:rsidR="00C93DEC" w:rsidRPr="008411C7" w:rsidRDefault="00C93DEC" w:rsidP="00411C9B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В соответствии с Кодексом Республики Беларусь о культуре, Национальной стратегией устойчивого социального-экономического развития Республики Беларусь на период до 2030 года, сохранение и приумножение историко-культурного наследия страны является важным 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lastRenderedPageBreak/>
        <w:t>фактором национальной идентичности и белорусской государственности, играет значительную роль в формировании гражданственности и патриотизма личности, вовлечено практически во все сферы социально-экономической жизни республики.</w:t>
      </w:r>
    </w:p>
    <w:p w14:paraId="3FDB3FD0" w14:textId="06470289" w:rsidR="00C93DEC" w:rsidRPr="008411C7" w:rsidRDefault="00C93DEC" w:rsidP="00411C9B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Последние </w:t>
      </w:r>
      <w:r w:rsidR="00B8781D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три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десятилетия Республика Беларусь активно занимается восстановлением архитектурного наследия, вкладываются колоссальные ресурсы на его поддержание и сохранение.</w:t>
      </w:r>
    </w:p>
    <w:p w14:paraId="592BDA2A" w14:textId="77777777" w:rsidR="00C93DEC" w:rsidRPr="00411C9B" w:rsidRDefault="00C93DEC" w:rsidP="00411C9B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Проведена большая работа по реставрации и восстановлению сотен объектов историко-культурного наследия с целью поддержания их надлежащего технического состояния, приспособления под новые функции и вовлечения их в туристический и культурный оборот. На государственном уровне эти задачи решаются в рамках ряда государственных программ и локальных инвестиционных проектов. Кроме того, мероприятия по охране историко-культурного наследия</w:t>
      </w:r>
      <w:r w:rsidRPr="00497A5D">
        <w:rPr>
          <w:rFonts w:ascii="Fira Sans" w:hAnsi="Fira Sans"/>
          <w:color w:val="1F1F1F"/>
          <w:spacing w:val="1"/>
          <w:sz w:val="28"/>
          <w:szCs w:val="28"/>
          <w:lang w:eastAsia="ru-RU"/>
        </w:rPr>
        <w:t>, в том числе ремонтно-реставрационные работы на историко-культурных ценностях, финансируются за счет средств фонда Президента Республики Беларусь по поддержке культуры.</w:t>
      </w:r>
    </w:p>
    <w:p w14:paraId="025D61AA" w14:textId="743040B2" w:rsidR="00C93DEC" w:rsidRPr="00F33B90" w:rsidRDefault="00C93DEC" w:rsidP="00C51A97">
      <w:pPr>
        <w:spacing w:after="0" w:line="240" w:lineRule="auto"/>
        <w:ind w:firstLine="709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Среди знаковых восстановленных объектов: Могилевский областной драматический театр (2000), Каменецкая башня (2003), археологический комплекс древнего Турова (2005), дворцово-парковый ансамбль в Гомеле (2005), ратуши в Чечерске (2005) и Могилеве (2008), дворец Потемкина в Кричеве (2008), объекты исторического центра Минска (Верхний город, здание Минской ратуши, Троицкое предместье и др.), Национальный театр оперы и балета (2009), </w:t>
      </w:r>
      <w:proofErr w:type="spellStart"/>
      <w:r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Купаловский</w:t>
      </w:r>
      <w:proofErr w:type="spellEnd"/>
      <w:r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театр (2011), Свято-Покровский монастырь в г.</w:t>
      </w:r>
      <w:r w:rsidR="002C781A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 </w:t>
      </w:r>
      <w:r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Толочин (2016), здание «Беларусьфильма» (2017), Борисоглебская (</w:t>
      </w:r>
      <w:proofErr w:type="spellStart"/>
      <w:r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Коложская</w:t>
      </w:r>
      <w:proofErr w:type="spellEnd"/>
      <w:r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) церковь в г.</w:t>
      </w:r>
      <w:r w:rsidR="002C781A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 </w:t>
      </w:r>
      <w:r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Гродно (2018), стадион «Динамо» в Минске (2018), Борисоглебская (</w:t>
      </w:r>
      <w:proofErr w:type="spellStart"/>
      <w:r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Коложская</w:t>
      </w:r>
      <w:proofErr w:type="spellEnd"/>
      <w:r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) церковь в Гродно (2019), </w:t>
      </w:r>
      <w:r w:rsidR="00D0702C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церковь в д. </w:t>
      </w:r>
      <w:proofErr w:type="spellStart"/>
      <w:r w:rsidR="00D0702C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Сынковичи</w:t>
      </w:r>
      <w:proofErr w:type="spellEnd"/>
      <w:r w:rsidR="00D0702C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Зельвенского района (2019), </w:t>
      </w:r>
      <w:r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объекты Брестской крепости, обелиск «Минск – город-герой» (2020)</w:t>
      </w:r>
      <w:r w:rsidR="00C51A97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,</w:t>
      </w:r>
      <w:r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</w:t>
      </w:r>
      <w:r w:rsidR="00D0702C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здание костела XVIII века в составе бывшего коллегиума иезуитов в г. Мстиславле</w:t>
      </w:r>
      <w:r w:rsidR="00A07DE6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</w:t>
      </w:r>
      <w:r w:rsidR="00D0702C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(2020), здание бывшего Спасского монастыря в г. Кобрине (2021), памятник истории «</w:t>
      </w:r>
      <w:proofErr w:type="spellStart"/>
      <w:r w:rsidR="00D0702C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Тростенец</w:t>
      </w:r>
      <w:proofErr w:type="spellEnd"/>
      <w:r w:rsidR="00D0702C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» (2022), </w:t>
      </w:r>
      <w:r w:rsidR="00C51A97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костел Божьего Тела в г. Несвиже (</w:t>
      </w:r>
      <w:r w:rsidR="00D0702C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2024</w:t>
      </w:r>
      <w:r w:rsidR="00C51A97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), </w:t>
      </w:r>
      <w:r w:rsidR="00302D16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д</w:t>
      </w:r>
      <w:r w:rsidR="00C51A97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ворцово-парковый ансамбль в </w:t>
      </w:r>
      <w:proofErr w:type="spellStart"/>
      <w:r w:rsidR="00C51A97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аг</w:t>
      </w:r>
      <w:proofErr w:type="spellEnd"/>
      <w:r w:rsidR="00C51A97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. </w:t>
      </w:r>
      <w:proofErr w:type="spellStart"/>
      <w:r w:rsidR="00C51A97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Жиличи</w:t>
      </w:r>
      <w:proofErr w:type="spellEnd"/>
      <w:r w:rsidR="00302D16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(</w:t>
      </w:r>
      <w:r w:rsidR="00D0702C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2024</w:t>
      </w:r>
      <w:r w:rsidR="00302D16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)</w:t>
      </w:r>
      <w:r w:rsidR="00C51A97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, </w:t>
      </w:r>
      <w:proofErr w:type="spellStart"/>
      <w:r w:rsidR="00920D37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Спасо</w:t>
      </w:r>
      <w:proofErr w:type="spellEnd"/>
      <w:r w:rsidR="00920D37"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-Преображенская церковь в г. Полоцке (2024), Воложинская иешива (2024), Климовичский краеведческий музей (2024) </w:t>
      </w:r>
      <w:r w:rsidRPr="00F33B90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и др.</w:t>
      </w:r>
    </w:p>
    <w:p w14:paraId="53787985" w14:textId="7E0C851D" w:rsidR="00C93DEC" w:rsidRPr="00411C9B" w:rsidRDefault="00C93DEC" w:rsidP="00411C9B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Восстановлены и приспособлены под музейные функции всемирно известные замковые комплексы в </w:t>
      </w:r>
      <w:proofErr w:type="spellStart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г.п</w:t>
      </w:r>
      <w:proofErr w:type="spellEnd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.</w:t>
      </w:r>
      <w:r w:rsidR="007B6F00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 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Мир (2010) и г.</w:t>
      </w:r>
      <w:r w:rsidR="007B6F00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 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Несвиже (2011). Создание музейных учреждений на базе отреставрированных объектов ЮНЕСКО существенно повлияло на экономику регионов, привлечение инвесторов и развитие туристической инфраструктуры.</w:t>
      </w:r>
    </w:p>
    <w:p w14:paraId="4FDAB717" w14:textId="35E1D0E6" w:rsidR="00C93DEC" w:rsidRPr="00291EE5" w:rsidRDefault="00C93DEC" w:rsidP="00291EE5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lastRenderedPageBreak/>
        <w:t xml:space="preserve">Появились новые туристические объекты: </w:t>
      </w:r>
      <w:proofErr w:type="spellStart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Ружанский</w:t>
      </w:r>
      <w:proofErr w:type="spellEnd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дворцовый комплекс Сапег (2011), </w:t>
      </w:r>
      <w:proofErr w:type="spellStart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усадебно</w:t>
      </w:r>
      <w:proofErr w:type="spellEnd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-парковые комплексы в </w:t>
      </w:r>
      <w:proofErr w:type="spellStart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аг</w:t>
      </w:r>
      <w:proofErr w:type="spellEnd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. Красный Берег Жлобинского района (2010), </w:t>
      </w:r>
      <w:proofErr w:type="spellStart"/>
      <w:r w:rsidR="00291EE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усадебно</w:t>
      </w:r>
      <w:proofErr w:type="spellEnd"/>
      <w:r w:rsidR="00291EE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-парков</w:t>
      </w:r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ый</w:t>
      </w:r>
      <w:r w:rsidR="00291EE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ансамбл</w:t>
      </w:r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ь</w:t>
      </w:r>
      <w:r w:rsidR="00291EE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в</w:t>
      </w:r>
      <w:r w:rsidR="00291EE5"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</w:t>
      </w:r>
      <w:proofErr w:type="spellStart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аг</w:t>
      </w:r>
      <w:proofErr w:type="spellEnd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.</w:t>
      </w:r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 </w:t>
      </w:r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Залесье Сморгонского района (2014), </w:t>
      </w:r>
      <w:proofErr w:type="spellStart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Лошицкий</w:t>
      </w:r>
      <w:proofErr w:type="spellEnd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</w:t>
      </w:r>
      <w:proofErr w:type="spellStart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усадебно</w:t>
      </w:r>
      <w:proofErr w:type="spellEnd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-парковый комплекс в г.</w:t>
      </w:r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 </w:t>
      </w:r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Минске (2014), дворец Друцких-Любецких в г.</w:t>
      </w:r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 </w:t>
      </w:r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Щучине (2015), здание музея </w:t>
      </w:r>
      <w:proofErr w:type="spellStart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В.К.Бялыницкого-Бирули</w:t>
      </w:r>
      <w:proofErr w:type="spellEnd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» в г.</w:t>
      </w:r>
      <w:r w:rsidR="009F3501"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 </w:t>
      </w:r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Могилеве (2018), музе</w:t>
      </w:r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й</w:t>
      </w:r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под открытым небом в археологическом комплексе «</w:t>
      </w:r>
      <w:proofErr w:type="spellStart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Юровичи</w:t>
      </w:r>
      <w:proofErr w:type="spellEnd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» (2020), двор</w:t>
      </w:r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е</w:t>
      </w:r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ц </w:t>
      </w:r>
      <w:proofErr w:type="spellStart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Пусловских</w:t>
      </w:r>
      <w:proofErr w:type="spellEnd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в </w:t>
      </w:r>
      <w:proofErr w:type="spellStart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г.п</w:t>
      </w:r>
      <w:proofErr w:type="spellEnd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.</w:t>
      </w:r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 </w:t>
      </w:r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Коссово Ивацевичского района (2020), Лидск</w:t>
      </w:r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ий</w:t>
      </w:r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зам</w:t>
      </w:r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о</w:t>
      </w:r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к (2020), Гольшанск</w:t>
      </w:r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ий</w:t>
      </w:r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зам</w:t>
      </w:r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о</w:t>
      </w:r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к (2021), форт №</w:t>
      </w:r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 </w:t>
      </w:r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5 в составе фортификационных сооружений Брестской крепости (2020), мемориальн</w:t>
      </w:r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ый</w:t>
      </w:r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комплекс «</w:t>
      </w:r>
      <w:proofErr w:type="spellStart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Рыленки</w:t>
      </w:r>
      <w:proofErr w:type="spellEnd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» в д.</w:t>
      </w:r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 </w:t>
      </w:r>
      <w:proofErr w:type="spellStart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Рыленки</w:t>
      </w:r>
      <w:proofErr w:type="spellEnd"/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Дубровенского района (2020)</w:t>
      </w:r>
      <w:r w:rsidR="009F3501"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, </w:t>
      </w:r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Старый замок в г. Гродно (2021), комплекс </w:t>
      </w:r>
      <w:r w:rsidR="00291EE5"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бывшего коллегиума иезуитов в </w:t>
      </w:r>
      <w:proofErr w:type="spellStart"/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аг</w:t>
      </w:r>
      <w:proofErr w:type="spellEnd"/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. </w:t>
      </w:r>
      <w:proofErr w:type="spellStart"/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Юровичи</w:t>
      </w:r>
      <w:proofErr w:type="spellEnd"/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Калинковичского района (2022), усадебный дом в </w:t>
      </w:r>
      <w:proofErr w:type="spellStart"/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аг</w:t>
      </w:r>
      <w:proofErr w:type="spellEnd"/>
      <w:r w:rsid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. Волма Дзержинского района (2022), дворцово-парковый ансамбль в д. Святск Гродненского района (2023), </w:t>
      </w:r>
      <w:r w:rsidR="002B403F"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каплица-усыпальница рода Ожешко в </w:t>
      </w:r>
      <w:proofErr w:type="spellStart"/>
      <w:r w:rsidR="002B403F"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аг</w:t>
      </w:r>
      <w:proofErr w:type="spellEnd"/>
      <w:r w:rsidR="002B403F"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. </w:t>
      </w:r>
      <w:proofErr w:type="spellStart"/>
      <w:r w:rsidR="002B403F"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Закозель</w:t>
      </w:r>
      <w:proofErr w:type="spellEnd"/>
      <w:r w:rsidR="002B403F"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Дрогичинского района (2023), дворцово-парковый ансамбль в г. Наровля (2023), ансамбль костела францисканцев в </w:t>
      </w:r>
      <w:proofErr w:type="spellStart"/>
      <w:r w:rsidR="002B403F"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аг</w:t>
      </w:r>
      <w:proofErr w:type="spellEnd"/>
      <w:r w:rsidR="002B403F"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. Гольшаны (2023), </w:t>
      </w:r>
      <w:r w:rsidR="009F3501"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фрагменты комплекса бывшей усадьбы в </w:t>
      </w:r>
      <w:proofErr w:type="spellStart"/>
      <w:r w:rsidR="009F3501"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аг</w:t>
      </w:r>
      <w:proofErr w:type="spellEnd"/>
      <w:r w:rsidR="009F3501"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. Туча Клецкого района (2024), парк с остатками стены замка </w:t>
      </w:r>
      <w:proofErr w:type="spellStart"/>
      <w:r w:rsidR="009F3501"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Вишневецких</w:t>
      </w:r>
      <w:proofErr w:type="spellEnd"/>
      <w:r w:rsidR="009F3501"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в Брагинском р</w:t>
      </w:r>
      <w:r w:rsidR="002B403F"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айо</w:t>
      </w:r>
      <w:r w:rsidR="009F3501"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не (2024)</w:t>
      </w:r>
      <w:r w:rsidRPr="00291EE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.</w:t>
      </w:r>
    </w:p>
    <w:p w14:paraId="5FEBFFE1" w14:textId="361CDDDD" w:rsidR="00440327" w:rsidRPr="00D0702C" w:rsidRDefault="00C93DEC" w:rsidP="00440327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За счет средств фонда Президента Республики Беларусь по поддержке культуры и искусства в </w:t>
      </w:r>
      <w:r w:rsidRPr="0044032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2017 – 202</w:t>
      </w:r>
      <w:r w:rsidR="00440327" w:rsidRPr="0044032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4</w:t>
      </w:r>
      <w:r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годах проведены работы по консервации с реставрацией фрагментов замка в агрогородке Крево, консервации с фрагментарной реставрацией руин бывшего замка Сапеги в </w:t>
      </w:r>
      <w:proofErr w:type="spellStart"/>
      <w:r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аг</w:t>
      </w:r>
      <w:proofErr w:type="spellEnd"/>
      <w:r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.</w:t>
      </w:r>
      <w:r w:rsidR="007B6F00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 </w:t>
      </w:r>
      <w:r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Гольшаны, реставрационные работы дворцово-паркового ансамбля </w:t>
      </w:r>
      <w:proofErr w:type="spellStart"/>
      <w:r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Пусловских</w:t>
      </w:r>
      <w:proofErr w:type="spellEnd"/>
      <w:r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в г.</w:t>
      </w:r>
      <w:r w:rsidR="007B6F00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 </w:t>
      </w:r>
      <w:r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Коссово Ивацевичского района</w:t>
      </w:r>
      <w:r w:rsidR="008057D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,</w:t>
      </w:r>
      <w:r w:rsidR="008057D5" w:rsidRPr="008057D5">
        <w:rPr>
          <w:sz w:val="28"/>
          <w:szCs w:val="28"/>
        </w:rPr>
        <w:t xml:space="preserve"> </w:t>
      </w:r>
      <w:r w:rsidR="008057D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проведены ремонтно-реставрационные работы на часовне в д. </w:t>
      </w:r>
      <w:proofErr w:type="spellStart"/>
      <w:r w:rsidR="008057D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Закозель</w:t>
      </w:r>
      <w:proofErr w:type="spellEnd"/>
      <w:r w:rsidR="008057D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Дрогичинского района, здании музея в г. Лепеле, церкви Рождества Пресвятой Богородицы в д. </w:t>
      </w:r>
      <w:proofErr w:type="spellStart"/>
      <w:r w:rsidR="008057D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Мурованка</w:t>
      </w:r>
      <w:proofErr w:type="spellEnd"/>
      <w:r w:rsidR="008057D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Щучинского района, </w:t>
      </w:r>
      <w:proofErr w:type="spellStart"/>
      <w:r w:rsidR="008057D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усадебно</w:t>
      </w:r>
      <w:proofErr w:type="spellEnd"/>
      <w:r w:rsidR="008057D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-парковом ансамбле в </w:t>
      </w:r>
      <w:proofErr w:type="spellStart"/>
      <w:r w:rsidR="008057D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аг</w:t>
      </w:r>
      <w:proofErr w:type="spellEnd"/>
      <w:r w:rsidR="008057D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. Залесье Сморгонского района и на северо-восточной аркаде дворцового комплекса в </w:t>
      </w:r>
      <w:proofErr w:type="spellStart"/>
      <w:r w:rsidR="008057D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г.п</w:t>
      </w:r>
      <w:proofErr w:type="spellEnd"/>
      <w:r w:rsidR="008057D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. Ружаны Пружанского района, проведены консервация с элементами реставрации в </w:t>
      </w:r>
      <w:proofErr w:type="spellStart"/>
      <w:r w:rsidR="008057D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усадебно</w:t>
      </w:r>
      <w:proofErr w:type="spellEnd"/>
      <w:r w:rsidR="008057D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-парковом ансамбле в д. </w:t>
      </w:r>
      <w:proofErr w:type="spellStart"/>
      <w:r w:rsidR="008057D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Закозель</w:t>
      </w:r>
      <w:proofErr w:type="spellEnd"/>
      <w:r w:rsidR="008057D5" w:rsidRPr="008057D5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Дрогичинского района</w:t>
      </w:r>
      <w:r w:rsidR="0044032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, </w:t>
      </w:r>
      <w:r w:rsidR="00440327" w:rsidRPr="0044032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трапезной в </w:t>
      </w:r>
      <w:proofErr w:type="spellStart"/>
      <w:r w:rsidR="00440327" w:rsidRPr="0044032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Спасо-Ефросиниевском</w:t>
      </w:r>
      <w:proofErr w:type="spellEnd"/>
      <w:r w:rsidR="00440327" w:rsidRPr="0044032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женском монастыре в г. Полоцке</w:t>
      </w:r>
      <w:r w:rsidR="00D0702C" w:rsidRPr="00D0702C">
        <w:rPr>
          <w:rFonts w:ascii="Fira Sans" w:hAnsi="Fira Sans"/>
          <w:color w:val="1F1F1F"/>
          <w:spacing w:val="1"/>
          <w:sz w:val="28"/>
          <w:szCs w:val="28"/>
          <w:lang w:eastAsia="ru-RU"/>
        </w:rPr>
        <w:t>.</w:t>
      </w:r>
    </w:p>
    <w:p w14:paraId="4E58C905" w14:textId="112AE471" w:rsidR="00AE769F" w:rsidRDefault="00C93DEC" w:rsidP="00411C9B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4E7334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В 202</w:t>
      </w:r>
      <w:r w:rsidR="00AF0F18" w:rsidRPr="004E7334">
        <w:rPr>
          <w:rFonts w:ascii="Fira Sans" w:hAnsi="Fira Sans"/>
          <w:color w:val="1F1F1F"/>
          <w:spacing w:val="1"/>
          <w:sz w:val="28"/>
          <w:szCs w:val="28"/>
          <w:lang w:eastAsia="ru-RU"/>
        </w:rPr>
        <w:t>4</w:t>
      </w:r>
      <w:r w:rsidRPr="004E7334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году продолжались начатые масштабные работы на замках в Крево, Новогрудке, Гольшанах, дворцовых комплексах в Ружанах, </w:t>
      </w:r>
      <w:proofErr w:type="spellStart"/>
      <w:r w:rsidRPr="004E7334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Жиличах</w:t>
      </w:r>
      <w:proofErr w:type="spellEnd"/>
      <w:r w:rsidRPr="004E7334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, </w:t>
      </w:r>
      <w:r w:rsidR="00AF0F18" w:rsidRPr="004E7334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зданиях Национального художественного музея, Белорусской государственной академии музыки </w:t>
      </w:r>
      <w:r w:rsidRPr="004E7334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и других объектах наследия.</w:t>
      </w:r>
      <w:r w:rsidR="00AE769F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</w:t>
      </w:r>
    </w:p>
    <w:p w14:paraId="447DC964" w14:textId="28BF4F7A" w:rsidR="00C93DEC" w:rsidRPr="008411C7" w:rsidRDefault="00C93DEC" w:rsidP="00411C9B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Благодаря активности государства в последние годы увеличилось присутствие белорусских объектов в списках Всемирного наследия ЮНЕСКО. Ответственное отношение Республики Беларусь по сохранению 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lastRenderedPageBreak/>
        <w:t>своего наследия высоко оценена международной общественностью, что подтверждено статусом ЮНЕСКО.</w:t>
      </w:r>
    </w:p>
    <w:p w14:paraId="28A3DDB7" w14:textId="77777777" w:rsidR="00C93DEC" w:rsidRPr="008411C7" w:rsidRDefault="00C93DEC" w:rsidP="00411C9B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В частности, в Список всемирного культурного и природного наследия ЮНЕСКО включены:</w:t>
      </w:r>
    </w:p>
    <w:p w14:paraId="317D8DE6" w14:textId="77777777" w:rsidR="00C93DEC" w:rsidRPr="008411C7" w:rsidRDefault="00C93DEC" w:rsidP="00411C9B">
      <w:pPr>
        <w:numPr>
          <w:ilvl w:val="0"/>
          <w:numId w:val="1"/>
        </w:numPr>
        <w:spacing w:before="120" w:after="120" w:line="240" w:lineRule="auto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в 1992 году Беловежская пуща (памятник природы);</w:t>
      </w:r>
    </w:p>
    <w:p w14:paraId="38B970EB" w14:textId="5EE6595F" w:rsidR="00C93DEC" w:rsidRPr="008411C7" w:rsidRDefault="00C93DEC" w:rsidP="00411C9B">
      <w:pPr>
        <w:numPr>
          <w:ilvl w:val="0"/>
          <w:numId w:val="1"/>
        </w:numPr>
        <w:spacing w:before="120" w:after="120" w:line="240" w:lineRule="auto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в 2000 году – замковый комплекс «Мир» (</w:t>
      </w:r>
      <w:proofErr w:type="spellStart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г.п</w:t>
      </w:r>
      <w:proofErr w:type="spellEnd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.</w:t>
      </w:r>
      <w:r w:rsidR="007B6F00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 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Мир Кореличского района);</w:t>
      </w:r>
    </w:p>
    <w:p w14:paraId="3D2DC256" w14:textId="7553F1F9" w:rsidR="00C93DEC" w:rsidRPr="008411C7" w:rsidRDefault="00C93DEC" w:rsidP="00411C9B">
      <w:pPr>
        <w:numPr>
          <w:ilvl w:val="0"/>
          <w:numId w:val="1"/>
        </w:numPr>
        <w:spacing w:before="120" w:after="120" w:line="240" w:lineRule="auto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в 2005 году – архитектурно-культурный комплекс резиденции Радзивиллов в г.</w:t>
      </w:r>
      <w:r w:rsidR="007B6F00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 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Несвиже (Минская область) и Дуга Струве (Брестская и Гродненская области).</w:t>
      </w:r>
    </w:p>
    <w:p w14:paraId="1F85245A" w14:textId="17B38A0C" w:rsidR="00C93DEC" w:rsidRPr="008411C7" w:rsidRDefault="00C93DEC" w:rsidP="00411C9B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В Предварительный Список всемирного культурного и природного наследия ЮНЕСКО включены Августовский канал, </w:t>
      </w:r>
      <w:proofErr w:type="spellStart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Спасо</w:t>
      </w:r>
      <w:proofErr w:type="spellEnd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-Преображенская церковь и Софийский собор в Полоцке, Борисоглебская (</w:t>
      </w:r>
      <w:proofErr w:type="spellStart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Коложская</w:t>
      </w:r>
      <w:proofErr w:type="spellEnd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) церковь в Гродно, культовые сооружения оборонного типа, деревянные церкви Полесья.</w:t>
      </w:r>
    </w:p>
    <w:p w14:paraId="5DC3A654" w14:textId="6256D63D" w:rsidR="005A2DD7" w:rsidRPr="008411C7" w:rsidRDefault="005A2DD7" w:rsidP="00411C9B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В июне 2024 года Мемориальный комплекс «Брестская крепость-герой» включен в Предварительный список ЮНЕСКО в рамках российско-белорусской транснациональной номинации «Мемориалы героям Великой Отечественной войны: Брестская крепость и Мамаев курган».</w:t>
      </w:r>
    </w:p>
    <w:p w14:paraId="51D052A2" w14:textId="77777777" w:rsidR="00C93DEC" w:rsidRPr="008411C7" w:rsidRDefault="00C93DEC" w:rsidP="00411C9B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Республика Беларусь стала одной из стран, ратифицировавших в 2006 году Конвенцию об охране нематериального культурного наследия ЮНЕСКО.</w:t>
      </w:r>
    </w:p>
    <w:p w14:paraId="3FFEE4B2" w14:textId="5BC926A4" w:rsidR="00C93DEC" w:rsidRPr="008411C7" w:rsidRDefault="00C93DEC" w:rsidP="00411C9B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b/>
          <w:bCs/>
          <w:color w:val="1F1F1F"/>
          <w:spacing w:val="1"/>
          <w:sz w:val="28"/>
          <w:szCs w:val="28"/>
          <w:lang w:eastAsia="ru-RU"/>
        </w:rPr>
        <w:t>В Список нематериального культурного наследия ЮНЕСКО</w:t>
      </w:r>
      <w:r w:rsidR="007B6F00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включены:</w:t>
      </w:r>
    </w:p>
    <w:p w14:paraId="30986452" w14:textId="77777777" w:rsidR="00C93DEC" w:rsidRPr="008411C7" w:rsidRDefault="00C93DEC" w:rsidP="00411C9B">
      <w:pPr>
        <w:numPr>
          <w:ilvl w:val="0"/>
          <w:numId w:val="2"/>
        </w:numPr>
        <w:spacing w:before="120" w:after="120" w:line="240" w:lineRule="auto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в 2009 году – праздничный рождественский обряд «Колядные цари» в деревне Семежево Копыльского района;</w:t>
      </w:r>
    </w:p>
    <w:p w14:paraId="614D6797" w14:textId="05D9468F" w:rsidR="00C93DEC" w:rsidRPr="008411C7" w:rsidRDefault="00C93DEC" w:rsidP="00411C9B">
      <w:pPr>
        <w:numPr>
          <w:ilvl w:val="0"/>
          <w:numId w:val="2"/>
        </w:numPr>
        <w:spacing w:before="120" w:after="120" w:line="240" w:lineRule="auto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в 2018 году – «Торжество в честь почитания иконы Матери Божьей </w:t>
      </w:r>
      <w:proofErr w:type="spellStart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Будславской</w:t>
      </w:r>
      <w:proofErr w:type="spellEnd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» (</w:t>
      </w:r>
      <w:proofErr w:type="spellStart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Будславский</w:t>
      </w:r>
      <w:proofErr w:type="spellEnd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фест)» в </w:t>
      </w:r>
      <w:proofErr w:type="spellStart"/>
      <w:r w:rsidR="007B6F00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а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г</w:t>
      </w:r>
      <w:proofErr w:type="spellEnd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.</w:t>
      </w:r>
      <w:r w:rsidR="007B6F00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 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Будслав Мядельского района.</w:t>
      </w:r>
    </w:p>
    <w:p w14:paraId="718C08D5" w14:textId="40C644BF" w:rsidR="00C93DEC" w:rsidRPr="008411C7" w:rsidRDefault="00C93DEC" w:rsidP="00411C9B">
      <w:pPr>
        <w:numPr>
          <w:ilvl w:val="0"/>
          <w:numId w:val="2"/>
        </w:numPr>
        <w:spacing w:before="120" w:after="120" w:line="240" w:lineRule="auto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в 2019 году – весенний обряд «Юрьевский хоровод» в д.</w:t>
      </w:r>
      <w:r w:rsidR="007B6F00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 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Погост Житковичского района.</w:t>
      </w:r>
    </w:p>
    <w:p w14:paraId="243BD2AF" w14:textId="059FEDB3" w:rsidR="00C93DEC" w:rsidRPr="008411C7" w:rsidRDefault="007B6F00" w:rsidP="00411C9B">
      <w:pPr>
        <w:numPr>
          <w:ilvl w:val="0"/>
          <w:numId w:val="2"/>
        </w:numPr>
        <w:spacing w:before="120" w:after="120" w:line="240" w:lineRule="auto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в</w:t>
      </w:r>
      <w:r w:rsidR="00C93DEC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2020 году – «Культура лесного бортничества».</w:t>
      </w:r>
    </w:p>
    <w:p w14:paraId="1735B02E" w14:textId="3A72A3C5" w:rsidR="007B6F00" w:rsidRPr="008411C7" w:rsidRDefault="007B6F00" w:rsidP="00411C9B">
      <w:pPr>
        <w:numPr>
          <w:ilvl w:val="0"/>
          <w:numId w:val="2"/>
        </w:numPr>
        <w:spacing w:before="120" w:after="120" w:line="240" w:lineRule="auto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в 2022 году – «</w:t>
      </w:r>
      <w:proofErr w:type="spellStart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Соломоплетение</w:t>
      </w:r>
      <w:proofErr w:type="spellEnd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Беларуси: искусство, ремесло, умения».</w:t>
      </w:r>
    </w:p>
    <w:p w14:paraId="1E5FA11D" w14:textId="52918133" w:rsidR="007B6F00" w:rsidRPr="008411C7" w:rsidRDefault="007B6F00" w:rsidP="00411C9B">
      <w:pPr>
        <w:numPr>
          <w:ilvl w:val="0"/>
          <w:numId w:val="2"/>
        </w:numPr>
        <w:spacing w:before="120" w:after="120" w:line="240" w:lineRule="auto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в 2024 году – «</w:t>
      </w:r>
      <w:proofErr w:type="spellStart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Вытинанка</w:t>
      </w:r>
      <w:proofErr w:type="spellEnd"/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– традиционное искусство вырезания из бумаги в Беларуси».</w:t>
      </w:r>
    </w:p>
    <w:p w14:paraId="260E4E6E" w14:textId="7EDDA297" w:rsidR="00C93DEC" w:rsidRPr="008411C7" w:rsidRDefault="00C93DEC" w:rsidP="00411C9B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lastRenderedPageBreak/>
        <w:t>В 202</w:t>
      </w:r>
      <w:r w:rsidR="005A2DD7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3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историко-культурного наследия «</w:t>
      </w:r>
      <w:proofErr w:type="spellStart"/>
      <w:r w:rsidR="005A2DD7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Неглюбская</w:t>
      </w:r>
      <w:proofErr w:type="spellEnd"/>
      <w:r w:rsidR="005A2DD7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народная текстильная традиция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»</w:t>
      </w:r>
      <w:r w:rsidR="005A2DD7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Ветковского района Гомельской области. В 2024 году направлено досье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 xml:space="preserve"> «</w:t>
      </w:r>
      <w:r w:rsidR="005A2DD7"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Культура белорусской дуды</w:t>
      </w: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».</w:t>
      </w:r>
    </w:p>
    <w:p w14:paraId="28A24776" w14:textId="783F5B1F" w:rsidR="00E803E4" w:rsidRPr="00BE20BA" w:rsidRDefault="00C93DEC" w:rsidP="00BE20BA">
      <w:pPr>
        <w:spacing w:before="210" w:after="210" w:line="300" w:lineRule="atLeast"/>
        <w:jc w:val="both"/>
        <w:rPr>
          <w:rFonts w:ascii="Fira Sans" w:hAnsi="Fira Sans"/>
          <w:color w:val="1F1F1F"/>
          <w:spacing w:val="1"/>
          <w:sz w:val="28"/>
          <w:szCs w:val="28"/>
          <w:lang w:eastAsia="ru-RU"/>
        </w:rPr>
      </w:pPr>
      <w:r w:rsidRPr="008411C7">
        <w:rPr>
          <w:rFonts w:ascii="Fira Sans" w:hAnsi="Fira Sans"/>
          <w:color w:val="1F1F1F"/>
          <w:spacing w:val="1"/>
          <w:sz w:val="28"/>
          <w:szCs w:val="28"/>
          <w:lang w:eastAsia="ru-RU"/>
        </w:rPr>
        <w:t>Использование потенциала исторического наследия работает как на популяризацию и развитие регионов, так и государства в целом, способствует формированию национальной самоидентификации, вызывает чувство гордости за свою страну.</w:t>
      </w:r>
    </w:p>
    <w:sectPr w:rsidR="00E803E4" w:rsidRPr="00BE20BA" w:rsidSect="00411C9B">
      <w:headerReference w:type="default" r:id="rId8"/>
      <w:pgSz w:w="11906" w:h="16838"/>
      <w:pgMar w:top="1418" w:right="567" w:bottom="993" w:left="1418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A1DC" w14:textId="77777777" w:rsidR="00704C48" w:rsidRDefault="00704C48">
      <w:pPr>
        <w:spacing w:after="0" w:line="240" w:lineRule="auto"/>
      </w:pPr>
      <w:r>
        <w:separator/>
      </w:r>
    </w:p>
  </w:endnote>
  <w:endnote w:type="continuationSeparator" w:id="0">
    <w:p w14:paraId="4C7D1D18" w14:textId="77777777" w:rsidR="00704C48" w:rsidRDefault="0070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A824" w14:textId="77777777" w:rsidR="00704C48" w:rsidRDefault="00704C48">
      <w:pPr>
        <w:spacing w:after="0" w:line="240" w:lineRule="auto"/>
      </w:pPr>
      <w:r>
        <w:separator/>
      </w:r>
    </w:p>
  </w:footnote>
  <w:footnote w:type="continuationSeparator" w:id="0">
    <w:p w14:paraId="2C63C2A1" w14:textId="77777777" w:rsidR="00704C48" w:rsidRDefault="0070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101517"/>
      <w:docPartObj>
        <w:docPartGallery w:val="Page Numbers (Top of Page)"/>
        <w:docPartUnique/>
      </w:docPartObj>
    </w:sdtPr>
    <w:sdtEndPr/>
    <w:sdtContent>
      <w:p w14:paraId="4AC96297" w14:textId="77777777" w:rsidR="003A7987" w:rsidRDefault="00515471" w:rsidP="00F52F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22BBF"/>
    <w:multiLevelType w:val="multilevel"/>
    <w:tmpl w:val="DB92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C2CA1"/>
    <w:multiLevelType w:val="multilevel"/>
    <w:tmpl w:val="9C48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71"/>
    <w:rsid w:val="00003990"/>
    <w:rsid w:val="00035D74"/>
    <w:rsid w:val="00040A6C"/>
    <w:rsid w:val="00053FDC"/>
    <w:rsid w:val="00081121"/>
    <w:rsid w:val="00086D79"/>
    <w:rsid w:val="000A2765"/>
    <w:rsid w:val="000A39F7"/>
    <w:rsid w:val="000A47FB"/>
    <w:rsid w:val="000B4A11"/>
    <w:rsid w:val="000B5BC9"/>
    <w:rsid w:val="000F472E"/>
    <w:rsid w:val="00105080"/>
    <w:rsid w:val="00110C65"/>
    <w:rsid w:val="00117BE2"/>
    <w:rsid w:val="00127FBE"/>
    <w:rsid w:val="00143F58"/>
    <w:rsid w:val="001445E2"/>
    <w:rsid w:val="00151958"/>
    <w:rsid w:val="00151A6E"/>
    <w:rsid w:val="00153F38"/>
    <w:rsid w:val="001A2469"/>
    <w:rsid w:val="001A4737"/>
    <w:rsid w:val="001A4DFD"/>
    <w:rsid w:val="001C4201"/>
    <w:rsid w:val="001C769F"/>
    <w:rsid w:val="001F3EC3"/>
    <w:rsid w:val="00212304"/>
    <w:rsid w:val="00215F0C"/>
    <w:rsid w:val="00226FB8"/>
    <w:rsid w:val="002404A5"/>
    <w:rsid w:val="002449E6"/>
    <w:rsid w:val="00273477"/>
    <w:rsid w:val="00287DB2"/>
    <w:rsid w:val="00291EE5"/>
    <w:rsid w:val="002A5664"/>
    <w:rsid w:val="002A57D4"/>
    <w:rsid w:val="002B27BC"/>
    <w:rsid w:val="002B403F"/>
    <w:rsid w:val="002B529B"/>
    <w:rsid w:val="002B5BE9"/>
    <w:rsid w:val="002B6034"/>
    <w:rsid w:val="002C781A"/>
    <w:rsid w:val="002D163B"/>
    <w:rsid w:val="002E6D6D"/>
    <w:rsid w:val="002F5780"/>
    <w:rsid w:val="00302D16"/>
    <w:rsid w:val="0030769D"/>
    <w:rsid w:val="003164A3"/>
    <w:rsid w:val="0031661B"/>
    <w:rsid w:val="00317D1F"/>
    <w:rsid w:val="00323087"/>
    <w:rsid w:val="003235E2"/>
    <w:rsid w:val="00341059"/>
    <w:rsid w:val="0036340A"/>
    <w:rsid w:val="00372471"/>
    <w:rsid w:val="0039255A"/>
    <w:rsid w:val="003C3390"/>
    <w:rsid w:val="003E1AAD"/>
    <w:rsid w:val="003F2F18"/>
    <w:rsid w:val="00404C12"/>
    <w:rsid w:val="00411C9B"/>
    <w:rsid w:val="00415210"/>
    <w:rsid w:val="00416555"/>
    <w:rsid w:val="00416D47"/>
    <w:rsid w:val="00436178"/>
    <w:rsid w:val="00440327"/>
    <w:rsid w:val="00441130"/>
    <w:rsid w:val="0046431E"/>
    <w:rsid w:val="00470319"/>
    <w:rsid w:val="00473531"/>
    <w:rsid w:val="004834FF"/>
    <w:rsid w:val="00484FCD"/>
    <w:rsid w:val="00496F35"/>
    <w:rsid w:val="00497A5D"/>
    <w:rsid w:val="004A0D54"/>
    <w:rsid w:val="004A7A4E"/>
    <w:rsid w:val="004E1967"/>
    <w:rsid w:val="004E42B4"/>
    <w:rsid w:val="004E5920"/>
    <w:rsid w:val="004E7334"/>
    <w:rsid w:val="004F25B3"/>
    <w:rsid w:val="005026A3"/>
    <w:rsid w:val="0051240A"/>
    <w:rsid w:val="00515471"/>
    <w:rsid w:val="00520CE8"/>
    <w:rsid w:val="00527BDB"/>
    <w:rsid w:val="005465DF"/>
    <w:rsid w:val="00550723"/>
    <w:rsid w:val="00551DA4"/>
    <w:rsid w:val="00577750"/>
    <w:rsid w:val="005A1C0D"/>
    <w:rsid w:val="005A2DD7"/>
    <w:rsid w:val="005A4536"/>
    <w:rsid w:val="005A7EFA"/>
    <w:rsid w:val="005B7D5E"/>
    <w:rsid w:val="005C690A"/>
    <w:rsid w:val="005D0572"/>
    <w:rsid w:val="005D3172"/>
    <w:rsid w:val="005D6AB0"/>
    <w:rsid w:val="005F29F7"/>
    <w:rsid w:val="00601BC6"/>
    <w:rsid w:val="00603B65"/>
    <w:rsid w:val="00611322"/>
    <w:rsid w:val="00613B22"/>
    <w:rsid w:val="0062259E"/>
    <w:rsid w:val="0062432A"/>
    <w:rsid w:val="006369C9"/>
    <w:rsid w:val="0064046B"/>
    <w:rsid w:val="006552AF"/>
    <w:rsid w:val="00660D48"/>
    <w:rsid w:val="00673654"/>
    <w:rsid w:val="00680A98"/>
    <w:rsid w:val="00695185"/>
    <w:rsid w:val="006C036E"/>
    <w:rsid w:val="006C06F4"/>
    <w:rsid w:val="006E1DA1"/>
    <w:rsid w:val="006F1A7B"/>
    <w:rsid w:val="00704C48"/>
    <w:rsid w:val="00705C70"/>
    <w:rsid w:val="00721928"/>
    <w:rsid w:val="00721BEF"/>
    <w:rsid w:val="00722AB0"/>
    <w:rsid w:val="00731996"/>
    <w:rsid w:val="007456B4"/>
    <w:rsid w:val="007500F3"/>
    <w:rsid w:val="00750817"/>
    <w:rsid w:val="0075257F"/>
    <w:rsid w:val="00752BBB"/>
    <w:rsid w:val="00754B19"/>
    <w:rsid w:val="0078006E"/>
    <w:rsid w:val="007908AC"/>
    <w:rsid w:val="00792D46"/>
    <w:rsid w:val="007977A1"/>
    <w:rsid w:val="007A553C"/>
    <w:rsid w:val="007B16E4"/>
    <w:rsid w:val="007B6F00"/>
    <w:rsid w:val="007B7BD5"/>
    <w:rsid w:val="007E07A2"/>
    <w:rsid w:val="007F08A4"/>
    <w:rsid w:val="008057D5"/>
    <w:rsid w:val="0082215C"/>
    <w:rsid w:val="008411C7"/>
    <w:rsid w:val="00855310"/>
    <w:rsid w:val="00860C51"/>
    <w:rsid w:val="00880B1F"/>
    <w:rsid w:val="0089528E"/>
    <w:rsid w:val="008A294F"/>
    <w:rsid w:val="008A3866"/>
    <w:rsid w:val="008B2523"/>
    <w:rsid w:val="008B4449"/>
    <w:rsid w:val="008B75FC"/>
    <w:rsid w:val="00920D37"/>
    <w:rsid w:val="0092232B"/>
    <w:rsid w:val="00925746"/>
    <w:rsid w:val="00925896"/>
    <w:rsid w:val="009270DA"/>
    <w:rsid w:val="00942B14"/>
    <w:rsid w:val="00955399"/>
    <w:rsid w:val="0096557C"/>
    <w:rsid w:val="00967122"/>
    <w:rsid w:val="0096712D"/>
    <w:rsid w:val="009754EB"/>
    <w:rsid w:val="00982287"/>
    <w:rsid w:val="009825BA"/>
    <w:rsid w:val="00982A18"/>
    <w:rsid w:val="0099041D"/>
    <w:rsid w:val="00991C21"/>
    <w:rsid w:val="009C1EDD"/>
    <w:rsid w:val="009E15E5"/>
    <w:rsid w:val="009F3501"/>
    <w:rsid w:val="00A07DE6"/>
    <w:rsid w:val="00A16DCF"/>
    <w:rsid w:val="00A30427"/>
    <w:rsid w:val="00A425B9"/>
    <w:rsid w:val="00A42975"/>
    <w:rsid w:val="00A44148"/>
    <w:rsid w:val="00A51B14"/>
    <w:rsid w:val="00A52F72"/>
    <w:rsid w:val="00A659AD"/>
    <w:rsid w:val="00A70207"/>
    <w:rsid w:val="00A74E66"/>
    <w:rsid w:val="00A9190B"/>
    <w:rsid w:val="00AA48B3"/>
    <w:rsid w:val="00AA5A46"/>
    <w:rsid w:val="00AE769F"/>
    <w:rsid w:val="00AF0F18"/>
    <w:rsid w:val="00AF1000"/>
    <w:rsid w:val="00B00FED"/>
    <w:rsid w:val="00B049D0"/>
    <w:rsid w:val="00B073F9"/>
    <w:rsid w:val="00B33792"/>
    <w:rsid w:val="00B50AF9"/>
    <w:rsid w:val="00B72EBA"/>
    <w:rsid w:val="00B82AB5"/>
    <w:rsid w:val="00B8781D"/>
    <w:rsid w:val="00BA134F"/>
    <w:rsid w:val="00BA3069"/>
    <w:rsid w:val="00BA656A"/>
    <w:rsid w:val="00BB5DD2"/>
    <w:rsid w:val="00BC6F0C"/>
    <w:rsid w:val="00BD0DD0"/>
    <w:rsid w:val="00BE20BA"/>
    <w:rsid w:val="00BF1837"/>
    <w:rsid w:val="00BF4285"/>
    <w:rsid w:val="00C0788D"/>
    <w:rsid w:val="00C2150D"/>
    <w:rsid w:val="00C22BB1"/>
    <w:rsid w:val="00C23D97"/>
    <w:rsid w:val="00C3697F"/>
    <w:rsid w:val="00C3731B"/>
    <w:rsid w:val="00C51A97"/>
    <w:rsid w:val="00C53204"/>
    <w:rsid w:val="00C57048"/>
    <w:rsid w:val="00C6567C"/>
    <w:rsid w:val="00C67C41"/>
    <w:rsid w:val="00C75A3D"/>
    <w:rsid w:val="00C772EC"/>
    <w:rsid w:val="00C93DEC"/>
    <w:rsid w:val="00CA7ABB"/>
    <w:rsid w:val="00CB0142"/>
    <w:rsid w:val="00CB0888"/>
    <w:rsid w:val="00CB1FFB"/>
    <w:rsid w:val="00CB7E3E"/>
    <w:rsid w:val="00CC084F"/>
    <w:rsid w:val="00CC4F51"/>
    <w:rsid w:val="00CE16CC"/>
    <w:rsid w:val="00CE6513"/>
    <w:rsid w:val="00CF0C2C"/>
    <w:rsid w:val="00D0702C"/>
    <w:rsid w:val="00D22858"/>
    <w:rsid w:val="00D36FC3"/>
    <w:rsid w:val="00D43FE8"/>
    <w:rsid w:val="00D440FE"/>
    <w:rsid w:val="00D6018C"/>
    <w:rsid w:val="00DF4872"/>
    <w:rsid w:val="00E03A59"/>
    <w:rsid w:val="00E138CE"/>
    <w:rsid w:val="00E16599"/>
    <w:rsid w:val="00E22066"/>
    <w:rsid w:val="00E369A8"/>
    <w:rsid w:val="00E45A49"/>
    <w:rsid w:val="00E53C47"/>
    <w:rsid w:val="00E624A1"/>
    <w:rsid w:val="00E6422B"/>
    <w:rsid w:val="00E803E4"/>
    <w:rsid w:val="00E82473"/>
    <w:rsid w:val="00EA163A"/>
    <w:rsid w:val="00EA2462"/>
    <w:rsid w:val="00EA62B2"/>
    <w:rsid w:val="00EC179E"/>
    <w:rsid w:val="00EC2978"/>
    <w:rsid w:val="00EC4AC7"/>
    <w:rsid w:val="00ED6E0E"/>
    <w:rsid w:val="00ED73DD"/>
    <w:rsid w:val="00F004F2"/>
    <w:rsid w:val="00F12DAB"/>
    <w:rsid w:val="00F23F11"/>
    <w:rsid w:val="00F24EED"/>
    <w:rsid w:val="00F25AA8"/>
    <w:rsid w:val="00F33B90"/>
    <w:rsid w:val="00F356C6"/>
    <w:rsid w:val="00F53BDB"/>
    <w:rsid w:val="00F82AF1"/>
    <w:rsid w:val="00F85E70"/>
    <w:rsid w:val="00F94C88"/>
    <w:rsid w:val="00FA7899"/>
    <w:rsid w:val="00FB2FEE"/>
    <w:rsid w:val="00FB5DAB"/>
    <w:rsid w:val="00FC2BD8"/>
    <w:rsid w:val="00FD530A"/>
    <w:rsid w:val="00FD5AA5"/>
    <w:rsid w:val="00FE1B0C"/>
    <w:rsid w:val="00FE3640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A61A"/>
  <w15:docId w15:val="{D17EB9D0-A7CE-4E40-96C1-46F56378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71"/>
    <w:rPr>
      <w:rFonts w:ascii="Times New Roman" w:eastAsia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471"/>
    <w:rPr>
      <w:rFonts w:ascii="Times New Roman" w:eastAsia="Times New Roman" w:hAnsi="Times New Roman" w:cs="Times New Roman"/>
      <w:sz w:val="30"/>
    </w:rPr>
  </w:style>
  <w:style w:type="paragraph" w:customStyle="1" w:styleId="ConsPlusNormal">
    <w:name w:val="ConsPlusNormal"/>
    <w:rsid w:val="005154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FB2FEE"/>
    <w:pPr>
      <w:spacing w:after="0" w:line="240" w:lineRule="auto"/>
      <w:ind w:left="720"/>
      <w:contextualSpacing/>
      <w:jc w:val="both"/>
    </w:pPr>
    <w:rPr>
      <w:rFonts w:ascii="Arial" w:hAnsi="Arial"/>
      <w:spacing w:val="-5"/>
      <w:sz w:val="20"/>
      <w:szCs w:val="20"/>
    </w:rPr>
  </w:style>
  <w:style w:type="character" w:customStyle="1" w:styleId="a6">
    <w:name w:val="Абзац списка Знак"/>
    <w:basedOn w:val="a0"/>
    <w:link w:val="a5"/>
    <w:rsid w:val="00FB2FEE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2">
    <w:name w:val="Основной текст (2)_"/>
    <w:basedOn w:val="a0"/>
    <w:link w:val="20"/>
    <w:rsid w:val="002449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49E6"/>
    <w:pPr>
      <w:widowControl w:val="0"/>
      <w:shd w:val="clear" w:color="auto" w:fill="FFFFFF"/>
      <w:spacing w:before="480" w:after="0" w:line="269" w:lineRule="exact"/>
      <w:jc w:val="both"/>
    </w:pPr>
    <w:rPr>
      <w:sz w:val="28"/>
      <w:szCs w:val="28"/>
    </w:rPr>
  </w:style>
  <w:style w:type="table" w:styleId="a7">
    <w:name w:val="Table Grid"/>
    <w:basedOn w:val="a1"/>
    <w:uiPriority w:val="39"/>
    <w:rsid w:val="00AF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520CE8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20CE8"/>
    <w:rPr>
      <w:rFonts w:ascii="Times New Roman" w:hAnsi="Times New Roman"/>
      <w:sz w:val="20"/>
      <w:szCs w:val="20"/>
    </w:rPr>
  </w:style>
  <w:style w:type="paragraph" w:customStyle="1" w:styleId="point">
    <w:name w:val="point"/>
    <w:basedOn w:val="a"/>
    <w:rsid w:val="00E803E4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C93DE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3133-97AD-4E2C-8A2A-8BFD4F0E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Чарняўскі</cp:lastModifiedBy>
  <cp:revision>31</cp:revision>
  <cp:lastPrinted>2024-12-23T14:15:00Z</cp:lastPrinted>
  <dcterms:created xsi:type="dcterms:W3CDTF">2025-01-15T09:43:00Z</dcterms:created>
  <dcterms:modified xsi:type="dcterms:W3CDTF">2025-04-03T11:58:00Z</dcterms:modified>
</cp:coreProperties>
</file>